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CN"/>
        </w:rPr>
        <w:t>经管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学院第</w:t>
      </w:r>
      <w:r>
        <w:rPr>
          <w:rFonts w:hint="eastAsia" w:ascii="方正小标宋简体" w:eastAsia="方正小标宋简体"/>
          <w:b w:val="0"/>
          <w:bCs/>
          <w:sz w:val="44"/>
          <w:szCs w:val="44"/>
          <w:u w:val="none"/>
        </w:rPr>
        <w:t>十二期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6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u w:val="none"/>
        </w:rPr>
        <w:t>预备党员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CN"/>
        </w:rPr>
        <w:t>线下培训实施方案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0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一、培训目的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通过培训，使学员较系统地掌握党的基本理论、基本知识、基本路线和基本经验，牢固树立共产主义李想，坚定建设中国特色社会主义信念，努力提高马克思主义理论水平、思想政治素质和工作能力，以共产党员标准严格要求自己，在学习和生活等方面发挥先锋模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0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二、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培训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主要内容及培训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0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主要培训内容以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以习近平新时代中国特色社会主义思想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党章党规党纪和党的十九届四中全会精神等内容为重点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，采用专题讲座、实践锻炼、研讨交流、读书报告会等方式进行教学。集中学习和学员自学相结合，具体安排见下表。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三、培训要求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1、每个学员都要提高对接受党的只是培训重要性的认识，十分珍惜这次学习机会，自觉端正学习态度，勤奋学习，刻苦钻研，努力掌握党的基本知识，提高自己的政治思想觉悟。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2、学员无特殊情况不得请假，迟到两次算缺勤一次；缺勤一次及以上的，取消培训资格。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0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3、严格遵守学习记录，按时上课，认真听讲。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四、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培训安排  </w:t>
      </w:r>
    </w:p>
    <w:tbl>
      <w:tblPr>
        <w:tblStyle w:val="2"/>
        <w:tblpPr w:leftFromText="180" w:rightFromText="180" w:vertAnchor="text" w:horzAnchor="page" w:tblpXSpec="center" w:tblpY="63"/>
        <w:tblOverlap w:val="never"/>
        <w:tblW w:w="83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253"/>
        <w:gridCol w:w="1410"/>
        <w:gridCol w:w="862"/>
        <w:gridCol w:w="1928"/>
        <w:gridCol w:w="1102"/>
        <w:gridCol w:w="11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课时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11月3日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19:00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开班仪式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张岁平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11月3日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20:00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《新时代青年大学生与中国共产党》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郭洪水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11月4日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19:00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读书报告会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罗微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11月5日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19:00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主题研讨（十九届五中全会精神）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罗微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11月6日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19:00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《伟大抗疫精神》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张军驰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11月7日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待定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主题实践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张静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校史馆</w:t>
            </w:r>
          </w:p>
        </w:tc>
      </w:tr>
    </w:tbl>
    <w:p>
      <w:pPr>
        <w:spacing w:line="20" w:lineRule="exact"/>
        <w:ind w:left="7245" w:leftChars="3050" w:hanging="840" w:hangingChars="400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</w:rPr>
        <w:t xml:space="preserve">                                   </w:t>
      </w:r>
    </w:p>
    <w:p>
      <w:pPr>
        <w:spacing w:before="240" w:line="32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经管学院</w:t>
      </w:r>
      <w:r>
        <w:rPr>
          <w:rFonts w:hint="eastAsia" w:ascii="仿宋" w:hAnsi="仿宋" w:eastAsia="仿宋" w:cs="仿宋"/>
          <w:sz w:val="32"/>
          <w:szCs w:val="32"/>
        </w:rPr>
        <w:t>党委</w:t>
      </w:r>
    </w:p>
    <w:p>
      <w:pPr>
        <w:spacing w:before="240" w:line="32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经管</w:t>
      </w:r>
      <w:r>
        <w:rPr>
          <w:rFonts w:hint="eastAsia" w:ascii="仿宋" w:hAnsi="仿宋" w:eastAsia="仿宋" w:cs="仿宋"/>
          <w:sz w:val="32"/>
          <w:szCs w:val="32"/>
        </w:rPr>
        <w:t>分校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      </w:t>
      </w:r>
    </w:p>
    <w:p>
      <w:pPr>
        <w:spacing w:before="240" w:line="320" w:lineRule="exact"/>
        <w:jc w:val="righ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bookmarkStart w:id="0" w:name="_GoBack"/>
      <w:bookmarkEnd w:id="0"/>
    </w:p>
    <w:sectPr>
      <w:pgSz w:w="11906" w:h="16838"/>
      <w:pgMar w:top="1247" w:right="1469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61943"/>
    <w:rsid w:val="1C0636C3"/>
    <w:rsid w:val="255A2A28"/>
    <w:rsid w:val="3AF64CDA"/>
    <w:rsid w:val="445B357D"/>
    <w:rsid w:val="44661943"/>
    <w:rsid w:val="44F002BA"/>
    <w:rsid w:val="49273E16"/>
    <w:rsid w:val="4F7E35D4"/>
    <w:rsid w:val="57F4507E"/>
    <w:rsid w:val="62020C32"/>
    <w:rsid w:val="632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2020-10-30T02:55:00Z</dcterms:created>
  <dc:creator>罗微</dc:creator>
  <cp:lastModifiedBy>罗微</cp:lastModifiedBy>
  <cp:lastPrinted>2020-10-30T03:27:00Z</cp:lastPrinted>
  <dcterms:modified xsi:type="dcterms:W3CDTF">2020-10-30T06:52:49Z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